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BDC" w:rsidRPr="00BF4BDC" w:rsidRDefault="00BF4BDC" w:rsidP="00BF4BDC">
      <w:pPr>
        <w:shd w:val="clear" w:color="auto" w:fill="FFFFFF"/>
        <w:spacing w:after="0" w:line="254" w:lineRule="exact"/>
        <w:ind w:right="14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B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Универсальный пробник электрика</w:t>
      </w:r>
    </w:p>
    <w:p w:rsidR="00BF4BDC" w:rsidRPr="00BF4BDC" w:rsidRDefault="004F4D8A" w:rsidP="00BF4BDC">
      <w:pPr>
        <w:shd w:val="clear" w:color="auto" w:fill="FFFFFF"/>
        <w:spacing w:after="0" w:line="254" w:lineRule="exact"/>
        <w:ind w:right="14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Контакт 53</w:t>
      </w:r>
    </w:p>
    <w:p w:rsidR="00BF4BDC" w:rsidRDefault="00BF4BDC" w:rsidP="00BF4BDC">
      <w:pPr>
        <w:shd w:val="clear" w:color="auto" w:fill="FFFFFF"/>
        <w:spacing w:after="0" w:line="254" w:lineRule="exact"/>
        <w:ind w:right="148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F4BDC" w:rsidRDefault="00BF4BDC" w:rsidP="00BF4BDC">
      <w:pPr>
        <w:shd w:val="clear" w:color="auto" w:fill="FFFFFF"/>
        <w:spacing w:after="0" w:line="254" w:lineRule="exact"/>
        <w:ind w:right="148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F4BDC" w:rsidRPr="00BF4BDC" w:rsidRDefault="00BF4BDC" w:rsidP="00BF4BDC">
      <w:pPr>
        <w:numPr>
          <w:ilvl w:val="0"/>
          <w:numId w:val="1"/>
        </w:numPr>
        <w:shd w:val="clear" w:color="auto" w:fill="FFFFFF"/>
        <w:tabs>
          <w:tab w:val="left" w:pos="349"/>
        </w:tabs>
        <w:spacing w:after="0" w:line="254" w:lineRule="exact"/>
        <w:ind w:left="180" w:right="1480" w:hanging="160"/>
        <w:rPr>
          <w:rFonts w:ascii="Times New Roman" w:eastAsia="Times New Roman" w:hAnsi="Times New Roman" w:cs="Times New Roman"/>
          <w:b/>
          <w:bCs/>
          <w:lang w:eastAsia="ru-RU"/>
        </w:rPr>
      </w:pPr>
      <w:r w:rsidRPr="00BF4BDC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Общие указания </w:t>
      </w:r>
    </w:p>
    <w:p w:rsidR="00BF4BDC" w:rsidRPr="00BF4BDC" w:rsidRDefault="00BF4BDC" w:rsidP="00BF4BDC">
      <w:pPr>
        <w:shd w:val="clear" w:color="auto" w:fill="FFFFFF"/>
        <w:tabs>
          <w:tab w:val="left" w:pos="349"/>
        </w:tabs>
        <w:spacing w:after="0" w:line="254" w:lineRule="exact"/>
        <w:ind w:left="180" w:right="1480"/>
        <w:rPr>
          <w:rFonts w:ascii="Times New Roman" w:eastAsia="Times New Roman" w:hAnsi="Times New Roman" w:cs="Times New Roman"/>
          <w:bCs/>
          <w:lang w:eastAsia="ru-RU"/>
        </w:rPr>
      </w:pPr>
      <w:r w:rsidRPr="00BF4BDC">
        <w:rPr>
          <w:rFonts w:ascii="Times New Roman" w:eastAsia="Times New Roman" w:hAnsi="Times New Roman" w:cs="Times New Roman"/>
          <w:bCs/>
          <w:lang w:eastAsia="ru-RU"/>
        </w:rPr>
        <w:t>Универсальный пробник электрика предназначен для:</w:t>
      </w:r>
    </w:p>
    <w:p w:rsidR="00BF4BDC" w:rsidRPr="00BF4BDC" w:rsidRDefault="00BF4BDC" w:rsidP="00BF4BDC">
      <w:pPr>
        <w:shd w:val="clear" w:color="auto" w:fill="FFFFFF"/>
        <w:spacing w:after="0" w:line="254" w:lineRule="exact"/>
        <w:ind w:left="180" w:right="920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>-определение ориентировочной величины напряжение тока;</w:t>
      </w:r>
    </w:p>
    <w:p w:rsidR="00BF4BDC" w:rsidRPr="00BF4BDC" w:rsidRDefault="00BF4BDC" w:rsidP="00BF4BDC">
      <w:pPr>
        <w:shd w:val="clear" w:color="auto" w:fill="FFFFFF"/>
        <w:spacing w:after="0" w:line="254" w:lineRule="exact"/>
        <w:ind w:left="180" w:right="160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>-определение полярности постоянного тока; -прозвонка цепей в т.ч. обмоток, электродвигателей, пускателей, трансформаторов, контакторов, проверка исправности диодов, тиристоров, транзисторов и т.п.</w:t>
      </w:r>
    </w:p>
    <w:p w:rsidR="00BF4BDC" w:rsidRPr="00BF4BDC" w:rsidRDefault="00BF4BDC" w:rsidP="00BF4BDC">
      <w:pPr>
        <w:shd w:val="clear" w:color="auto" w:fill="FFFFFF"/>
        <w:spacing w:after="0" w:line="254" w:lineRule="exact"/>
        <w:ind w:left="180" w:right="1200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>-определение фазного провода в цепях переменного тока.</w:t>
      </w:r>
    </w:p>
    <w:p w:rsidR="00BF4BDC" w:rsidRPr="00BF4BDC" w:rsidRDefault="00BF4BDC" w:rsidP="00BF4BDC">
      <w:pPr>
        <w:numPr>
          <w:ilvl w:val="0"/>
          <w:numId w:val="1"/>
        </w:numPr>
        <w:shd w:val="clear" w:color="auto" w:fill="FFFFFF"/>
        <w:tabs>
          <w:tab w:val="left" w:pos="356"/>
        </w:tabs>
        <w:spacing w:after="240" w:line="254" w:lineRule="exact"/>
        <w:ind w:left="180" w:right="440" w:hanging="160"/>
        <w:rPr>
          <w:rFonts w:ascii="Times New Roman" w:eastAsia="Times New Roman" w:hAnsi="Times New Roman" w:cs="Times New Roman"/>
          <w:b/>
          <w:bCs/>
          <w:lang w:eastAsia="ru-RU"/>
        </w:rPr>
      </w:pPr>
      <w:r w:rsidRPr="00BF4BDC">
        <w:rPr>
          <w:rFonts w:ascii="Times New Roman" w:eastAsia="Times New Roman" w:hAnsi="Times New Roman" w:cs="Times New Roman"/>
          <w:b/>
          <w:bCs/>
          <w:lang w:eastAsia="ru-RU"/>
        </w:rPr>
        <w:t>Технические требования Технические требования универсального пробника должны соответствовать значениям, указанным в таблице 1.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43"/>
        <w:gridCol w:w="1049"/>
      </w:tblGrid>
      <w:tr w:rsidR="00BF4BDC" w:rsidRPr="00BF4BDC">
        <w:trPr>
          <w:trHeight w:val="281"/>
        </w:trPr>
        <w:tc>
          <w:tcPr>
            <w:tcW w:w="4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240" w:lineRule="auto"/>
              <w:ind w:left="96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ОСНОВНЫЕ ПАРАМЕТРЫ:</w:t>
            </w:r>
          </w:p>
        </w:tc>
      </w:tr>
      <w:tr w:rsidR="00BF4BDC" w:rsidRPr="00BF4BDC">
        <w:trPr>
          <w:trHeight w:val="398"/>
        </w:trPr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lang w:eastAsia="ru-RU"/>
              </w:rPr>
              <w:t>Наименование параметра, единица измерения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192" w:lineRule="exact"/>
              <w:ind w:right="3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lang w:eastAsia="ru-RU"/>
              </w:rPr>
              <w:t>Значение параметра</w:t>
            </w:r>
          </w:p>
        </w:tc>
      </w:tr>
      <w:tr w:rsidR="00BF4BDC" w:rsidRPr="00BF4BDC">
        <w:trPr>
          <w:trHeight w:val="206"/>
        </w:trPr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lang w:eastAsia="ru-RU"/>
              </w:rPr>
              <w:t>Диапазон контролируемых напряжений, В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240" w:lineRule="auto"/>
              <w:ind w:right="3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lang w:eastAsia="ru-RU"/>
              </w:rPr>
              <w:t>12-380</w:t>
            </w:r>
          </w:p>
        </w:tc>
      </w:tr>
      <w:tr w:rsidR="00BF4BDC" w:rsidRPr="00BF4BDC">
        <w:trPr>
          <w:trHeight w:val="398"/>
        </w:trPr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199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lang w:eastAsia="ru-RU"/>
              </w:rPr>
              <w:t>Максимальное сопротивление внешней цепи, при которым обеспечивается прозвонка, Ом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240" w:lineRule="auto"/>
              <w:ind w:right="3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lang w:eastAsia="ru-RU"/>
              </w:rPr>
              <w:t>10 000</w:t>
            </w:r>
          </w:p>
        </w:tc>
      </w:tr>
      <w:tr w:rsidR="00BF4BDC" w:rsidRPr="00BF4BDC">
        <w:trPr>
          <w:trHeight w:val="597"/>
        </w:trPr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192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lang w:eastAsia="ru-RU"/>
              </w:rPr>
              <w:t>Время сохранения работоспособности пробника в режиме прозвонки после одной зарядки не менее, час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240" w:lineRule="auto"/>
              <w:ind w:right="3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BF4BDC" w:rsidRPr="00BF4BDC">
        <w:trPr>
          <w:trHeight w:val="398"/>
        </w:trPr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192" w:lineRule="exact"/>
              <w:ind w:left="12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lang w:eastAsia="ru-RU"/>
              </w:rPr>
              <w:t>Количество замкнутых цепей, которое можно прозвонить от одной зарядки, не менее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240" w:lineRule="auto"/>
              <w:ind w:right="3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</w:tr>
      <w:tr w:rsidR="00BF4BDC" w:rsidRPr="00BF4BDC">
        <w:trPr>
          <w:trHeight w:val="199"/>
        </w:trPr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lang w:eastAsia="ru-RU"/>
              </w:rPr>
              <w:t>Электрическая прочность изоляции, В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240" w:lineRule="auto"/>
              <w:ind w:right="3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lang w:eastAsia="ru-RU"/>
              </w:rPr>
              <w:t>2000</w:t>
            </w:r>
          </w:p>
        </w:tc>
      </w:tr>
      <w:tr w:rsidR="00BF4BDC" w:rsidRPr="00BF4BDC">
        <w:trPr>
          <w:trHeight w:val="405"/>
        </w:trPr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192" w:lineRule="exact"/>
              <w:ind w:left="12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lang w:eastAsia="ru-RU"/>
              </w:rPr>
              <w:t>Одноминутное испытательное напряжение на щупах,В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240" w:lineRule="auto"/>
              <w:ind w:right="3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lang w:eastAsia="ru-RU"/>
              </w:rPr>
              <w:t>450</w:t>
            </w:r>
          </w:p>
        </w:tc>
      </w:tr>
      <w:tr w:rsidR="00BF4BDC" w:rsidRPr="00BF4BDC">
        <w:trPr>
          <w:trHeight w:val="199"/>
        </w:trPr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lang w:eastAsia="ru-RU"/>
              </w:rPr>
              <w:t>Длина соединительного провода, мм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240" w:lineRule="auto"/>
              <w:ind w:right="3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lang w:eastAsia="ru-RU"/>
              </w:rPr>
              <w:t>1000</w:t>
            </w:r>
          </w:p>
        </w:tc>
      </w:tr>
      <w:tr w:rsidR="00BF4BDC" w:rsidRPr="00BF4BDC">
        <w:trPr>
          <w:trHeight w:val="206"/>
        </w:trPr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lang w:eastAsia="ru-RU"/>
              </w:rPr>
              <w:t>Габаритные размеры основного щупа, мм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240" w:lineRule="auto"/>
              <w:ind w:right="3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lang w:eastAsia="ru-RU"/>
              </w:rPr>
              <w:t>120x35x20</w:t>
            </w:r>
          </w:p>
        </w:tc>
      </w:tr>
      <w:tr w:rsidR="00BF4BDC" w:rsidRPr="00BF4BDC">
        <w:trPr>
          <w:trHeight w:val="226"/>
        </w:trPr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lang w:eastAsia="ru-RU"/>
              </w:rPr>
              <w:t>Масса, гр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F4BDC" w:rsidRPr="00BF4BDC" w:rsidRDefault="00BF4BDC" w:rsidP="00BF4BDC">
            <w:pPr>
              <w:spacing w:after="0" w:line="240" w:lineRule="auto"/>
              <w:ind w:right="3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4BDC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</w:tr>
    </w:tbl>
    <w:p w:rsidR="00BF4BDC" w:rsidRPr="00BF4BDC" w:rsidRDefault="00BF4BDC" w:rsidP="00BF4BDC">
      <w:pPr>
        <w:shd w:val="clear" w:color="auto" w:fill="FFFFFF"/>
        <w:spacing w:after="0" w:line="261" w:lineRule="exact"/>
        <w:ind w:left="40" w:right="20"/>
        <w:jc w:val="both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 xml:space="preserve">Примечание: Пробник обеспечивает визуальную </w:t>
      </w:r>
      <w:r w:rsidR="008C35DE">
        <w:rPr>
          <w:rFonts w:ascii="Times New Roman" w:eastAsia="Times New Roman" w:hAnsi="Times New Roman" w:cs="Times New Roman"/>
          <w:lang w:eastAsia="ru-RU"/>
        </w:rPr>
        <w:t xml:space="preserve">индикацию </w:t>
      </w:r>
      <w:r w:rsidRPr="00BF4BDC">
        <w:rPr>
          <w:rFonts w:ascii="Times New Roman" w:eastAsia="Times New Roman" w:hAnsi="Times New Roman" w:cs="Times New Roman"/>
          <w:lang w:eastAsia="ru-RU"/>
        </w:rPr>
        <w:t>во всех режимах работы.</w:t>
      </w:r>
    </w:p>
    <w:p w:rsidR="0001264F" w:rsidRPr="00BF4BDC" w:rsidRDefault="0001264F"/>
    <w:p w:rsidR="00BF4BDC" w:rsidRPr="00BF4BDC" w:rsidRDefault="00BF4BDC" w:rsidP="00BF4BDC">
      <w:pPr>
        <w:numPr>
          <w:ilvl w:val="0"/>
          <w:numId w:val="1"/>
        </w:numPr>
        <w:shd w:val="clear" w:color="auto" w:fill="FFFFFF"/>
        <w:tabs>
          <w:tab w:val="left" w:pos="446"/>
        </w:tabs>
        <w:spacing w:after="0" w:line="222" w:lineRule="exact"/>
        <w:ind w:left="480" w:hanging="340"/>
        <w:rPr>
          <w:rFonts w:ascii="Times New Roman" w:eastAsia="Times New Roman" w:hAnsi="Times New Roman" w:cs="Times New Roman"/>
          <w:b/>
          <w:bCs/>
          <w:lang w:eastAsia="ru-RU"/>
        </w:rPr>
      </w:pPr>
      <w:r w:rsidRPr="00BF4BDC">
        <w:rPr>
          <w:rFonts w:ascii="Times New Roman" w:eastAsia="Times New Roman" w:hAnsi="Times New Roman" w:cs="Times New Roman"/>
          <w:b/>
          <w:bCs/>
          <w:lang w:eastAsia="ru-RU"/>
        </w:rPr>
        <w:t>Комплектность</w:t>
      </w:r>
    </w:p>
    <w:p w:rsidR="00BF4BDC" w:rsidRPr="00BF4BDC" w:rsidRDefault="00BF4BDC" w:rsidP="00BF4BDC">
      <w:pPr>
        <w:shd w:val="clear" w:color="auto" w:fill="FFFFFF"/>
        <w:spacing w:after="0" w:line="222" w:lineRule="exact"/>
        <w:ind w:left="480" w:hanging="340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>3.1. В комплект поставки пробника входят:</w:t>
      </w:r>
    </w:p>
    <w:p w:rsidR="00BF4BDC" w:rsidRPr="00BF4BDC" w:rsidRDefault="00BF4BDC" w:rsidP="00BF4BDC">
      <w:pPr>
        <w:numPr>
          <w:ilvl w:val="0"/>
          <w:numId w:val="2"/>
        </w:numPr>
        <w:shd w:val="clear" w:color="auto" w:fill="FFFFFF"/>
        <w:tabs>
          <w:tab w:val="left" w:pos="594"/>
          <w:tab w:val="left" w:leader="dot" w:pos="4326"/>
        </w:tabs>
        <w:spacing w:after="0" w:line="222" w:lineRule="exact"/>
        <w:ind w:left="480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>Пробник в сборе шт</w:t>
      </w:r>
      <w:r w:rsidRPr="00BF4BDC">
        <w:rPr>
          <w:rFonts w:ascii="Times New Roman" w:eastAsia="Times New Roman" w:hAnsi="Times New Roman" w:cs="Times New Roman"/>
          <w:lang w:eastAsia="ru-RU"/>
        </w:rPr>
        <w:tab/>
        <w:t>1</w:t>
      </w:r>
    </w:p>
    <w:p w:rsidR="00BF4BDC" w:rsidRPr="00BF4BDC" w:rsidRDefault="00BF4BDC" w:rsidP="00BF4BDC">
      <w:pPr>
        <w:numPr>
          <w:ilvl w:val="0"/>
          <w:numId w:val="2"/>
        </w:numPr>
        <w:shd w:val="clear" w:color="auto" w:fill="FFFFFF"/>
        <w:tabs>
          <w:tab w:val="left" w:pos="594"/>
          <w:tab w:val="left" w:leader="dot" w:pos="4326"/>
        </w:tabs>
        <w:spacing w:after="0" w:line="222" w:lineRule="exact"/>
        <w:ind w:left="480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>Руководство по эксплуатации, экз</w:t>
      </w:r>
      <w:r w:rsidRPr="00BF4BDC">
        <w:rPr>
          <w:rFonts w:ascii="Times New Roman" w:eastAsia="Times New Roman" w:hAnsi="Times New Roman" w:cs="Times New Roman"/>
          <w:lang w:eastAsia="ru-RU"/>
        </w:rPr>
        <w:tab/>
        <w:t>1</w:t>
      </w:r>
    </w:p>
    <w:p w:rsidR="00BF4BDC" w:rsidRPr="00BF4BDC" w:rsidRDefault="00BF4BDC" w:rsidP="00BF4BDC">
      <w:pPr>
        <w:numPr>
          <w:ilvl w:val="0"/>
          <w:numId w:val="2"/>
        </w:numPr>
        <w:shd w:val="clear" w:color="auto" w:fill="FFFFFF"/>
        <w:tabs>
          <w:tab w:val="left" w:pos="594"/>
          <w:tab w:val="left" w:leader="dot" w:pos="4332"/>
        </w:tabs>
        <w:spacing w:after="0" w:line="222" w:lineRule="exact"/>
        <w:ind w:left="480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>Индивидуальная упаковка, шт</w:t>
      </w:r>
      <w:r w:rsidRPr="00BF4BDC">
        <w:rPr>
          <w:rFonts w:ascii="Times New Roman" w:eastAsia="Times New Roman" w:hAnsi="Times New Roman" w:cs="Times New Roman"/>
          <w:lang w:eastAsia="ru-RU"/>
        </w:rPr>
        <w:tab/>
        <w:t>1</w:t>
      </w:r>
    </w:p>
    <w:p w:rsidR="00BF4BDC" w:rsidRPr="00BF4BDC" w:rsidRDefault="00BF4BDC" w:rsidP="00BF4BDC">
      <w:pPr>
        <w:numPr>
          <w:ilvl w:val="1"/>
          <w:numId w:val="2"/>
        </w:numPr>
        <w:shd w:val="clear" w:color="auto" w:fill="FFFFFF"/>
        <w:tabs>
          <w:tab w:val="left" w:pos="440"/>
        </w:tabs>
        <w:spacing w:after="0" w:line="222" w:lineRule="exact"/>
        <w:ind w:left="140" w:right="140"/>
        <w:rPr>
          <w:rFonts w:ascii="Times New Roman" w:eastAsia="Times New Roman" w:hAnsi="Times New Roman" w:cs="Times New Roman"/>
          <w:b/>
          <w:bCs/>
          <w:lang w:eastAsia="ru-RU"/>
        </w:rPr>
      </w:pPr>
      <w:r w:rsidRPr="00BF4BDC">
        <w:rPr>
          <w:rFonts w:ascii="Times New Roman" w:eastAsia="Times New Roman" w:hAnsi="Times New Roman" w:cs="Times New Roman"/>
          <w:b/>
          <w:bCs/>
          <w:lang w:eastAsia="ru-RU"/>
        </w:rPr>
        <w:t>Порядок работы с пробником -зарядка пробника производится от сети переменного или постоянного тока 110-380В в течении 10-20 сек.</w:t>
      </w:r>
    </w:p>
    <w:p w:rsidR="00BF4BDC" w:rsidRPr="00BF4BDC" w:rsidRDefault="00BF4BDC" w:rsidP="00BF4BDC">
      <w:pPr>
        <w:shd w:val="clear" w:color="auto" w:fill="FFFFFF"/>
        <w:spacing w:after="0" w:line="222" w:lineRule="exact"/>
        <w:ind w:left="480" w:hanging="340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>-при прозвонке цепей необходимо убедится в</w:t>
      </w:r>
    </w:p>
    <w:p w:rsidR="00BF4BDC" w:rsidRPr="00BF4BDC" w:rsidRDefault="00BF4BDC" w:rsidP="00BF4BDC">
      <w:pPr>
        <w:shd w:val="clear" w:color="auto" w:fill="FFFFFF"/>
        <w:spacing w:after="0" w:line="222" w:lineRule="exact"/>
        <w:ind w:left="480" w:hanging="340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>зарядке пробника путем кратковременного</w:t>
      </w:r>
    </w:p>
    <w:p w:rsidR="00BF4BDC" w:rsidRPr="00BF4BDC" w:rsidRDefault="00BF4BDC" w:rsidP="00BF4BDC">
      <w:pPr>
        <w:shd w:val="clear" w:color="auto" w:fill="FFFFFF"/>
        <w:spacing w:after="0" w:line="222" w:lineRule="exact"/>
        <w:ind w:left="480" w:hanging="340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>соприкосновения щупов - на пробнике должен</w:t>
      </w:r>
    </w:p>
    <w:p w:rsidR="00BF4BDC" w:rsidRPr="00BF4BDC" w:rsidRDefault="00BF4BDC" w:rsidP="00BF4BDC">
      <w:pPr>
        <w:shd w:val="clear" w:color="auto" w:fill="FFFFFF"/>
        <w:spacing w:after="0" w:line="222" w:lineRule="exact"/>
        <w:ind w:left="480" w:hanging="340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>загореться индикатор «ПР».</w:t>
      </w:r>
    </w:p>
    <w:p w:rsidR="00BF4BDC" w:rsidRPr="00BF4BDC" w:rsidRDefault="00BF4BDC" w:rsidP="00BF4BDC">
      <w:pPr>
        <w:shd w:val="clear" w:color="auto" w:fill="FFFFFF"/>
        <w:spacing w:after="0" w:line="222" w:lineRule="exact"/>
        <w:ind w:left="480" w:hanging="340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>-при определении полярности постоянного тока</w:t>
      </w:r>
    </w:p>
    <w:p w:rsidR="00BF4BDC" w:rsidRPr="00BF4BDC" w:rsidRDefault="00BF4BDC" w:rsidP="00BF4BDC">
      <w:pPr>
        <w:shd w:val="clear" w:color="auto" w:fill="FFFFFF"/>
        <w:spacing w:after="0" w:line="222" w:lineRule="exact"/>
        <w:ind w:left="480" w:hanging="340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>загораются индикаторы «-» и «ПР», если щуп</w:t>
      </w:r>
    </w:p>
    <w:p w:rsidR="00BF4BDC" w:rsidRPr="00BF4BDC" w:rsidRDefault="00BF4BDC" w:rsidP="00BF4BDC">
      <w:pPr>
        <w:shd w:val="clear" w:color="auto" w:fill="FFFFFF"/>
        <w:spacing w:after="0" w:line="222" w:lineRule="exact"/>
        <w:ind w:left="480" w:hanging="340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>пробника установлен на полюсе «-».</w:t>
      </w:r>
    </w:p>
    <w:p w:rsidR="00BF4BDC" w:rsidRPr="00BF4BDC" w:rsidRDefault="00BF4BDC" w:rsidP="00BF4BDC">
      <w:pPr>
        <w:shd w:val="clear" w:color="auto" w:fill="FFFFFF"/>
        <w:spacing w:after="0" w:line="222" w:lineRule="exact"/>
        <w:ind w:left="480" w:hanging="340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>-при определении напряжения постоянного тока</w:t>
      </w:r>
    </w:p>
    <w:p w:rsidR="00BF4BDC" w:rsidRPr="00BF4BDC" w:rsidRDefault="00BF4BDC" w:rsidP="00BF4BDC">
      <w:pPr>
        <w:shd w:val="clear" w:color="auto" w:fill="FFFFFF"/>
        <w:spacing w:after="0" w:line="222" w:lineRule="exact"/>
        <w:ind w:left="480" w:hanging="340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>щуп пробника необходимо установить на полюс</w:t>
      </w:r>
    </w:p>
    <w:p w:rsidR="00BF4BDC" w:rsidRPr="00BF4BDC" w:rsidRDefault="00BF4BDC" w:rsidP="00BF4BDC">
      <w:pPr>
        <w:shd w:val="clear" w:color="auto" w:fill="FFFFFF"/>
        <w:spacing w:after="0" w:line="222" w:lineRule="exact"/>
        <w:ind w:left="480" w:hanging="340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>«+».</w:t>
      </w:r>
    </w:p>
    <w:p w:rsidR="00BF4BDC" w:rsidRPr="00BF4BDC" w:rsidRDefault="00BF4BDC" w:rsidP="00BF4BDC">
      <w:pPr>
        <w:numPr>
          <w:ilvl w:val="1"/>
          <w:numId w:val="2"/>
        </w:numPr>
        <w:shd w:val="clear" w:color="auto" w:fill="FFFFFF"/>
        <w:tabs>
          <w:tab w:val="left" w:pos="434"/>
        </w:tabs>
        <w:spacing w:after="0" w:line="222" w:lineRule="exact"/>
        <w:ind w:left="480" w:hanging="340"/>
        <w:rPr>
          <w:rFonts w:ascii="Times New Roman" w:eastAsia="Times New Roman" w:hAnsi="Times New Roman" w:cs="Times New Roman"/>
          <w:b/>
          <w:bCs/>
          <w:lang w:eastAsia="ru-RU"/>
        </w:rPr>
      </w:pPr>
      <w:r w:rsidRPr="00BF4BDC">
        <w:rPr>
          <w:rFonts w:ascii="Times New Roman" w:eastAsia="Times New Roman" w:hAnsi="Times New Roman" w:cs="Times New Roman"/>
          <w:b/>
          <w:bCs/>
          <w:lang w:eastAsia="ru-RU"/>
        </w:rPr>
        <w:t>Гарантии изготовителя</w:t>
      </w:r>
    </w:p>
    <w:p w:rsidR="00BF4BDC" w:rsidRPr="00BF4BDC" w:rsidRDefault="00BF4BDC" w:rsidP="00BF4BDC">
      <w:pPr>
        <w:numPr>
          <w:ilvl w:val="2"/>
          <w:numId w:val="2"/>
        </w:numPr>
        <w:shd w:val="clear" w:color="auto" w:fill="FFFFFF"/>
        <w:tabs>
          <w:tab w:val="left" w:pos="584"/>
        </w:tabs>
        <w:spacing w:after="0" w:line="222" w:lineRule="exact"/>
        <w:ind w:left="480" w:right="140" w:hanging="340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lastRenderedPageBreak/>
        <w:t>Предприятие - изготовитель гарантирует нормальную работу пробника в течение 12 месяцев с момента продажи при соблюдении потребителя правил хранения и эксплуатации.</w:t>
      </w:r>
    </w:p>
    <w:p w:rsidR="00BF4BDC" w:rsidRPr="00BF4BDC" w:rsidRDefault="00BF4BDC" w:rsidP="00BF4BDC">
      <w:pPr>
        <w:numPr>
          <w:ilvl w:val="2"/>
          <w:numId w:val="2"/>
        </w:numPr>
        <w:shd w:val="clear" w:color="auto" w:fill="FFFFFF"/>
        <w:tabs>
          <w:tab w:val="left" w:pos="584"/>
        </w:tabs>
        <w:spacing w:after="0" w:line="222" w:lineRule="exact"/>
        <w:ind w:left="480" w:right="140" w:hanging="340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>В течение гарантийного срока предприятие изготовитель обязуется бесплатно отремонтировать или заменить вышедший из строя пробник.</w:t>
      </w:r>
    </w:p>
    <w:p w:rsidR="00BF4BDC" w:rsidRPr="00BF4BDC" w:rsidRDefault="00BF4BDC" w:rsidP="00BF4BDC">
      <w:pPr>
        <w:numPr>
          <w:ilvl w:val="2"/>
          <w:numId w:val="2"/>
        </w:numPr>
        <w:shd w:val="clear" w:color="auto" w:fill="FFFFFF"/>
        <w:tabs>
          <w:tab w:val="left" w:pos="584"/>
        </w:tabs>
        <w:spacing w:after="0" w:line="222" w:lineRule="exact"/>
        <w:ind w:left="480" w:right="140" w:hanging="340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>Предприятие - изготовитель не производит гарантийный ремонт или замену пробника в случае выхода его из строя из-за неправильной эксплуатации, небрежного транспортирования и хранения.</w:t>
      </w:r>
    </w:p>
    <w:p w:rsidR="00BF4BDC" w:rsidRPr="00BF4BDC" w:rsidRDefault="00BF4BDC" w:rsidP="00BF4BDC">
      <w:pPr>
        <w:numPr>
          <w:ilvl w:val="2"/>
          <w:numId w:val="2"/>
        </w:numPr>
        <w:shd w:val="clear" w:color="auto" w:fill="FFFFFF"/>
        <w:tabs>
          <w:tab w:val="left" w:pos="578"/>
        </w:tabs>
        <w:spacing w:after="0" w:line="222" w:lineRule="exact"/>
        <w:ind w:left="480" w:right="680" w:hanging="340"/>
        <w:jc w:val="both"/>
        <w:rPr>
          <w:rFonts w:ascii="Times New Roman" w:eastAsia="Times New Roman" w:hAnsi="Times New Roman" w:cs="Times New Roman"/>
          <w:lang w:eastAsia="ru-RU"/>
        </w:rPr>
      </w:pPr>
      <w:r w:rsidRPr="00BF4BDC">
        <w:rPr>
          <w:rFonts w:ascii="Times New Roman" w:eastAsia="Times New Roman" w:hAnsi="Times New Roman" w:cs="Times New Roman"/>
          <w:lang w:eastAsia="ru-RU"/>
        </w:rPr>
        <w:t>Покупатель должен обращаться для гарантийного ремонта предприятие ~ изготовитель.</w:t>
      </w:r>
    </w:p>
    <w:p w:rsidR="00BF4BDC" w:rsidRPr="00BF4BDC" w:rsidRDefault="00BF4BDC"/>
    <w:sectPr w:rsidR="00BF4BDC" w:rsidRPr="00BF4BDC" w:rsidSect="00BF4BDC"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4372D184"/>
    <w:lvl w:ilvl="0" w:tplc="653C33A6">
      <w:start w:val="1"/>
      <w:numFmt w:val="decimal"/>
      <w:lvlText w:val="%1."/>
      <w:lvlJc w:val="left"/>
      <w:rPr>
        <w:sz w:val="24"/>
        <w:szCs w:val="24"/>
      </w:rPr>
    </w:lvl>
    <w:lvl w:ilvl="1" w:tplc="BA364D94">
      <w:numFmt w:val="none"/>
      <w:lvlText w:val=""/>
      <w:lvlJc w:val="left"/>
      <w:pPr>
        <w:tabs>
          <w:tab w:val="num" w:pos="360"/>
        </w:tabs>
      </w:pPr>
    </w:lvl>
    <w:lvl w:ilvl="2" w:tplc="84E4A2E4">
      <w:numFmt w:val="none"/>
      <w:lvlText w:val=""/>
      <w:lvlJc w:val="left"/>
      <w:pPr>
        <w:tabs>
          <w:tab w:val="num" w:pos="360"/>
        </w:tabs>
      </w:pPr>
    </w:lvl>
    <w:lvl w:ilvl="3" w:tplc="AAEE0CE4">
      <w:numFmt w:val="none"/>
      <w:lvlText w:val=""/>
      <w:lvlJc w:val="left"/>
      <w:pPr>
        <w:tabs>
          <w:tab w:val="num" w:pos="360"/>
        </w:tabs>
      </w:pPr>
    </w:lvl>
    <w:lvl w:ilvl="4" w:tplc="07E2E2BE">
      <w:numFmt w:val="none"/>
      <w:lvlText w:val=""/>
      <w:lvlJc w:val="left"/>
      <w:pPr>
        <w:tabs>
          <w:tab w:val="num" w:pos="360"/>
        </w:tabs>
      </w:pPr>
    </w:lvl>
    <w:lvl w:ilvl="5" w:tplc="2A822876">
      <w:numFmt w:val="none"/>
      <w:lvlText w:val=""/>
      <w:lvlJc w:val="left"/>
      <w:pPr>
        <w:tabs>
          <w:tab w:val="num" w:pos="360"/>
        </w:tabs>
      </w:pPr>
    </w:lvl>
    <w:lvl w:ilvl="6" w:tplc="BA90C5C0">
      <w:numFmt w:val="none"/>
      <w:lvlText w:val=""/>
      <w:lvlJc w:val="left"/>
      <w:pPr>
        <w:tabs>
          <w:tab w:val="num" w:pos="360"/>
        </w:tabs>
      </w:pPr>
    </w:lvl>
    <w:lvl w:ilvl="7" w:tplc="EF40179A">
      <w:numFmt w:val="none"/>
      <w:lvlText w:val=""/>
      <w:lvlJc w:val="left"/>
      <w:pPr>
        <w:tabs>
          <w:tab w:val="num" w:pos="360"/>
        </w:tabs>
      </w:pPr>
    </w:lvl>
    <w:lvl w:ilvl="8" w:tplc="C34A647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0000003"/>
    <w:multiLevelType w:val="hybridMultilevel"/>
    <w:tmpl w:val="DF8EFC2E"/>
    <w:lvl w:ilvl="0" w:tplc="21A6335E">
      <w:start w:val="1"/>
      <w:numFmt w:val="bullet"/>
      <w:lvlText w:val="-"/>
      <w:lvlJc w:val="left"/>
      <w:rPr>
        <w:sz w:val="20"/>
        <w:szCs w:val="20"/>
      </w:rPr>
    </w:lvl>
    <w:lvl w:ilvl="1" w:tplc="FEF4862A">
      <w:start w:val="4"/>
      <w:numFmt w:val="decimal"/>
      <w:lvlText w:val="%2."/>
      <w:lvlJc w:val="left"/>
      <w:rPr>
        <w:sz w:val="20"/>
        <w:szCs w:val="20"/>
      </w:rPr>
    </w:lvl>
    <w:lvl w:ilvl="2" w:tplc="92368EF8">
      <w:numFmt w:val="none"/>
      <w:lvlText w:val=""/>
      <w:lvlJc w:val="left"/>
      <w:pPr>
        <w:tabs>
          <w:tab w:val="num" w:pos="360"/>
        </w:tabs>
      </w:pPr>
    </w:lvl>
    <w:lvl w:ilvl="3" w:tplc="2452A41A">
      <w:numFmt w:val="none"/>
      <w:lvlText w:val=""/>
      <w:lvlJc w:val="left"/>
      <w:pPr>
        <w:tabs>
          <w:tab w:val="num" w:pos="360"/>
        </w:tabs>
      </w:pPr>
    </w:lvl>
    <w:lvl w:ilvl="4" w:tplc="FA18F6C8">
      <w:numFmt w:val="none"/>
      <w:lvlText w:val=""/>
      <w:lvlJc w:val="left"/>
      <w:pPr>
        <w:tabs>
          <w:tab w:val="num" w:pos="360"/>
        </w:tabs>
      </w:pPr>
    </w:lvl>
    <w:lvl w:ilvl="5" w:tplc="D812BA2C">
      <w:numFmt w:val="none"/>
      <w:lvlText w:val=""/>
      <w:lvlJc w:val="left"/>
      <w:pPr>
        <w:tabs>
          <w:tab w:val="num" w:pos="360"/>
        </w:tabs>
      </w:pPr>
    </w:lvl>
    <w:lvl w:ilvl="6" w:tplc="D37A7AA6">
      <w:numFmt w:val="none"/>
      <w:lvlText w:val=""/>
      <w:lvlJc w:val="left"/>
      <w:pPr>
        <w:tabs>
          <w:tab w:val="num" w:pos="360"/>
        </w:tabs>
      </w:pPr>
    </w:lvl>
    <w:lvl w:ilvl="7" w:tplc="C7E42EE0">
      <w:numFmt w:val="none"/>
      <w:lvlText w:val=""/>
      <w:lvlJc w:val="left"/>
      <w:pPr>
        <w:tabs>
          <w:tab w:val="num" w:pos="360"/>
        </w:tabs>
      </w:pPr>
    </w:lvl>
    <w:lvl w:ilvl="8" w:tplc="BB068D5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F4BDC"/>
    <w:rsid w:val="0001264F"/>
    <w:rsid w:val="0025100E"/>
    <w:rsid w:val="004F4D8A"/>
    <w:rsid w:val="00515578"/>
    <w:rsid w:val="006C0DA2"/>
    <w:rsid w:val="008C35DE"/>
    <w:rsid w:val="00BF4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6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5</cp:revision>
  <dcterms:created xsi:type="dcterms:W3CDTF">2011-02-28T16:48:00Z</dcterms:created>
  <dcterms:modified xsi:type="dcterms:W3CDTF">2011-02-28T17:47:00Z</dcterms:modified>
</cp:coreProperties>
</file>